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A83E" w14:textId="4B7FA346" w:rsidR="005C6246" w:rsidRPr="00120C2F" w:rsidRDefault="005C6246" w:rsidP="005C6246">
      <w:pPr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 w:rsidRPr="00120C2F">
        <w:rPr>
          <w:rFonts w:ascii="Verdana" w:hAnsi="Verdana"/>
          <w:b/>
          <w:color w:val="000000" w:themeColor="text1"/>
          <w:sz w:val="20"/>
          <w:szCs w:val="20"/>
        </w:rPr>
        <w:t xml:space="preserve">  Jarocin, dnia </w:t>
      </w:r>
      <w:r w:rsidR="00B243B0">
        <w:rPr>
          <w:rFonts w:ascii="Verdana" w:hAnsi="Verdana"/>
          <w:b/>
          <w:color w:val="000000" w:themeColor="text1"/>
          <w:sz w:val="20"/>
          <w:szCs w:val="20"/>
        </w:rPr>
        <w:t>11.12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.2020 </w:t>
      </w:r>
      <w:r w:rsidRPr="00120C2F">
        <w:rPr>
          <w:rFonts w:ascii="Verdana" w:hAnsi="Verdana"/>
          <w:b/>
          <w:color w:val="000000" w:themeColor="text1"/>
          <w:sz w:val="20"/>
          <w:szCs w:val="20"/>
        </w:rPr>
        <w:t>r.</w:t>
      </w:r>
    </w:p>
    <w:p w14:paraId="0FA8AEF7" w14:textId="77777777" w:rsidR="00B243B0" w:rsidRPr="00C3337B" w:rsidRDefault="00B243B0" w:rsidP="00B243B0">
      <w:pPr>
        <w:pStyle w:val="Tytu"/>
        <w:spacing w:line="276" w:lineRule="auto"/>
        <w:jc w:val="left"/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</w:pPr>
      <w:r w:rsidRPr="00C3337B"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  <w:t>Nr sprawy: ZP/1/2020</w:t>
      </w:r>
    </w:p>
    <w:p w14:paraId="7E1C7A1A" w14:textId="77777777" w:rsidR="005C6246" w:rsidRDefault="005C6246" w:rsidP="005C6246">
      <w:pPr>
        <w:pStyle w:val="Zawartotabeli"/>
        <w:spacing w:line="276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</w:pPr>
    </w:p>
    <w:p w14:paraId="2585428D" w14:textId="77777777" w:rsidR="005C6246" w:rsidRPr="00120C2F" w:rsidRDefault="005C6246" w:rsidP="005C6246">
      <w:pPr>
        <w:pStyle w:val="Zawartotabeli"/>
        <w:spacing w:line="276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</w:pPr>
    </w:p>
    <w:p w14:paraId="0456EA47" w14:textId="77777777" w:rsidR="005C6246" w:rsidRPr="00120C2F" w:rsidRDefault="005C6246" w:rsidP="005C6246">
      <w:pPr>
        <w:pStyle w:val="Zawartotabeli"/>
        <w:spacing w:line="276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</w:pPr>
      <w:r w:rsidRPr="00120C2F">
        <w:rPr>
          <w:rFonts w:ascii="Verdana" w:hAnsi="Verdana" w:cs="Times New Roman"/>
          <w:b/>
          <w:color w:val="000000" w:themeColor="text1"/>
          <w:sz w:val="20"/>
          <w:szCs w:val="20"/>
          <w:u w:val="single"/>
        </w:rPr>
        <w:t xml:space="preserve">Treść zapytań oraz wyjaśnienia </w:t>
      </w:r>
    </w:p>
    <w:p w14:paraId="15664B1C" w14:textId="77777777" w:rsidR="005C6246" w:rsidRPr="00120C2F" w:rsidRDefault="005C6246" w:rsidP="005C6246">
      <w:pPr>
        <w:pStyle w:val="Tekstkomentarza2"/>
        <w:spacing w:line="276" w:lineRule="auto"/>
        <w:jc w:val="center"/>
        <w:rPr>
          <w:rFonts w:ascii="Verdana" w:hAnsi="Verdana"/>
          <w:b/>
          <w:color w:val="000000" w:themeColor="text1"/>
        </w:rPr>
      </w:pPr>
      <w:r w:rsidRPr="00120C2F">
        <w:rPr>
          <w:rFonts w:ascii="Verdana" w:hAnsi="Verdana"/>
          <w:b/>
          <w:color w:val="000000" w:themeColor="text1"/>
        </w:rPr>
        <w:t>w postępowaniu o udzielenie zamówienia publicznego na</w:t>
      </w:r>
    </w:p>
    <w:p w14:paraId="105C362F" w14:textId="1D082990" w:rsidR="005C6246" w:rsidRPr="00B243B0" w:rsidRDefault="005C6246" w:rsidP="005C6246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B243B0">
        <w:rPr>
          <w:rFonts w:ascii="Verdana" w:hAnsi="Verdana" w:cs="Verdana"/>
          <w:b/>
          <w:bCs/>
          <w:color w:val="000000" w:themeColor="text1"/>
          <w:sz w:val="20"/>
          <w:szCs w:val="20"/>
        </w:rPr>
        <w:t>„</w:t>
      </w:r>
      <w:r w:rsidR="00B243B0" w:rsidRPr="00B243B0">
        <w:rPr>
          <w:rFonts w:ascii="Verdana" w:hAnsi="Verdana" w:cs="Segoe UI"/>
          <w:b/>
          <w:color w:val="000000"/>
          <w:sz w:val="20"/>
          <w:szCs w:val="20"/>
        </w:rPr>
        <w:t>II sala Kina Echo - zakup wyposażenia</w:t>
      </w:r>
      <w:r w:rsidRPr="00B243B0">
        <w:rPr>
          <w:rFonts w:ascii="Verdana" w:hAnsi="Verdana" w:cs="Verdana"/>
          <w:b/>
          <w:bCs/>
          <w:color w:val="000000" w:themeColor="text1"/>
          <w:sz w:val="20"/>
          <w:szCs w:val="20"/>
        </w:rPr>
        <w:t>”.</w:t>
      </w:r>
    </w:p>
    <w:p w14:paraId="3C9767B7" w14:textId="77777777" w:rsidR="005C6246" w:rsidRPr="00120C2F" w:rsidRDefault="005C6246" w:rsidP="005C6246">
      <w:pPr>
        <w:pStyle w:val="Zawartotabeli"/>
        <w:spacing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14:paraId="1772ABA1" w14:textId="219312A9" w:rsidR="005C6246" w:rsidRPr="00120C2F" w:rsidRDefault="005C6246" w:rsidP="005C6246">
      <w:pPr>
        <w:pStyle w:val="Zawartotabeli"/>
        <w:spacing w:after="120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120C2F">
        <w:rPr>
          <w:rFonts w:ascii="Verdana" w:hAnsi="Verdana" w:cs="Times New Roman"/>
          <w:color w:val="000000" w:themeColor="text1"/>
          <w:sz w:val="20"/>
          <w:szCs w:val="20"/>
        </w:rPr>
        <w:t>Na podstawie art. 38 ust. 2 ustawy z dnia 29 stycznia 2004 roku Prawo zamówień publicznych (Dz. U. z 201</w:t>
      </w:r>
      <w:r>
        <w:rPr>
          <w:rFonts w:ascii="Verdana" w:hAnsi="Verdana" w:cs="Times New Roman"/>
          <w:color w:val="000000" w:themeColor="text1"/>
          <w:sz w:val="20"/>
          <w:szCs w:val="20"/>
        </w:rPr>
        <w:t>9</w:t>
      </w:r>
      <w:r w:rsidRPr="00120C2F">
        <w:rPr>
          <w:rFonts w:ascii="Verdana" w:hAnsi="Verdana" w:cs="Times New Roman"/>
          <w:color w:val="000000" w:themeColor="text1"/>
          <w:sz w:val="20"/>
          <w:szCs w:val="20"/>
        </w:rPr>
        <w:t xml:space="preserve"> r., poz. </w:t>
      </w:r>
      <w:r>
        <w:rPr>
          <w:rFonts w:ascii="Verdana" w:hAnsi="Verdana" w:cs="Times New Roman"/>
          <w:color w:val="000000" w:themeColor="text1"/>
          <w:sz w:val="20"/>
          <w:szCs w:val="20"/>
        </w:rPr>
        <w:t>1983)</w:t>
      </w:r>
      <w:r w:rsidRPr="00120C2F">
        <w:rPr>
          <w:rFonts w:ascii="Verdana" w:hAnsi="Verdana" w:cs="Times New Roman"/>
          <w:color w:val="000000" w:themeColor="text1"/>
          <w:sz w:val="20"/>
          <w:szCs w:val="20"/>
        </w:rPr>
        <w:t xml:space="preserve"> Zamawiający przekazuje treść zapytań wraz z wyjaśnieniami. W przedmiotowym postępowaniu wpłynę</w:t>
      </w:r>
      <w:r>
        <w:rPr>
          <w:rFonts w:ascii="Verdana" w:hAnsi="Verdana" w:cs="Times New Roman"/>
          <w:color w:val="000000" w:themeColor="text1"/>
          <w:sz w:val="20"/>
          <w:szCs w:val="20"/>
        </w:rPr>
        <w:t>ło</w:t>
      </w:r>
      <w:r w:rsidRPr="00120C2F">
        <w:rPr>
          <w:rFonts w:ascii="Verdana" w:hAnsi="Verdana" w:cs="Times New Roman"/>
          <w:color w:val="000000" w:themeColor="text1"/>
          <w:sz w:val="20"/>
          <w:szCs w:val="20"/>
        </w:rPr>
        <w:t xml:space="preserve"> następujące pytani</w:t>
      </w:r>
      <w:r>
        <w:rPr>
          <w:rFonts w:ascii="Verdana" w:hAnsi="Verdana" w:cs="Times New Roman"/>
          <w:color w:val="000000" w:themeColor="text1"/>
          <w:sz w:val="20"/>
          <w:szCs w:val="20"/>
        </w:rPr>
        <w:t>e</w:t>
      </w:r>
      <w:r w:rsidRPr="00120C2F">
        <w:rPr>
          <w:rFonts w:ascii="Verdana" w:hAnsi="Verdana" w:cs="Times New Roman"/>
          <w:color w:val="000000" w:themeColor="text1"/>
          <w:sz w:val="20"/>
          <w:szCs w:val="20"/>
        </w:rPr>
        <w:t>:</w:t>
      </w:r>
    </w:p>
    <w:p w14:paraId="7E26D6F6" w14:textId="74552515" w:rsidR="00144526" w:rsidRDefault="00144526" w:rsidP="005C6246">
      <w:pPr>
        <w:spacing w:line="300" w:lineRule="auto"/>
        <w:rPr>
          <w:rFonts w:asciiTheme="majorHAnsi" w:eastAsia="Times New Roman" w:hAnsiTheme="majorHAnsi" w:cs="Times New Roman"/>
          <w:color w:val="191919"/>
          <w:sz w:val="22"/>
          <w:szCs w:val="22"/>
          <w:lang w:val="pl-PL"/>
        </w:rPr>
      </w:pPr>
    </w:p>
    <w:p w14:paraId="3760675A" w14:textId="3F392DDD" w:rsidR="005422C4" w:rsidRDefault="005422C4" w:rsidP="002133F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C6246">
        <w:rPr>
          <w:rFonts w:ascii="Verdana" w:hAnsi="Verdana" w:cs="Arial"/>
          <w:b/>
          <w:sz w:val="20"/>
          <w:szCs w:val="20"/>
        </w:rPr>
        <w:t>Pytanie 1.</w:t>
      </w:r>
      <w:r w:rsidRPr="005C6246">
        <w:rPr>
          <w:rFonts w:ascii="Verdana" w:hAnsi="Verdana" w:cs="Arial"/>
          <w:sz w:val="20"/>
          <w:szCs w:val="20"/>
        </w:rPr>
        <w:t xml:space="preserve"> </w:t>
      </w:r>
    </w:p>
    <w:p w14:paraId="300D8067" w14:textId="77777777" w:rsidR="00B243B0" w:rsidRPr="00B243B0" w:rsidRDefault="00B243B0" w:rsidP="00B243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243B0">
        <w:rPr>
          <w:rFonts w:ascii="Verdana" w:hAnsi="Verdana"/>
          <w:sz w:val="20"/>
          <w:szCs w:val="20"/>
        </w:rPr>
        <w:t xml:space="preserve">Cześć 2 Zapytania </w:t>
      </w:r>
    </w:p>
    <w:p w14:paraId="1103C48A" w14:textId="77777777" w:rsidR="00B243B0" w:rsidRPr="00B243B0" w:rsidRDefault="00B243B0" w:rsidP="00B243B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C872101" w14:textId="77777777" w:rsidR="00B243B0" w:rsidRDefault="00B243B0" w:rsidP="00B243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243B0">
        <w:rPr>
          <w:rFonts w:ascii="Verdana" w:hAnsi="Verdana"/>
          <w:sz w:val="20"/>
          <w:szCs w:val="20"/>
        </w:rPr>
        <w:t xml:space="preserve">Referencje – proszą Państwo o wykaz dwóch dostaw nagłośnienia kinowego w kwocie minimum 20.000,00 zł brutto każda. </w:t>
      </w:r>
    </w:p>
    <w:p w14:paraId="5897A2CB" w14:textId="793D17DA" w:rsidR="00B243B0" w:rsidRPr="00B243B0" w:rsidRDefault="00B243B0" w:rsidP="00B243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243B0">
        <w:rPr>
          <w:rFonts w:ascii="Verdana" w:hAnsi="Verdana"/>
          <w:sz w:val="20"/>
          <w:szCs w:val="20"/>
        </w:rPr>
        <w:t>Czy jeśli posiadamy referencje na dostawę i wyposażenie sprzętu kinowego w ramach którego również wchodzi nagłośnienie, czy musi być wykazana kwota za samo nagłośnienie? W sytuacji kiedy np. wartość całej dostawy wynosi 80.000,00 zł brutto?</w:t>
      </w:r>
    </w:p>
    <w:p w14:paraId="0FA159AB" w14:textId="77777777" w:rsidR="00B243B0" w:rsidRPr="005C6246" w:rsidRDefault="00B243B0" w:rsidP="002133F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59C996E" w14:textId="1AF02ED0" w:rsidR="00C6703B" w:rsidRDefault="00C6703B" w:rsidP="00C67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6703B">
        <w:rPr>
          <w:rFonts w:ascii="Verdana" w:hAnsi="Verdana" w:cs="Arial"/>
          <w:sz w:val="20"/>
          <w:szCs w:val="20"/>
        </w:rPr>
        <w:t>Odpowiedź:</w:t>
      </w:r>
    </w:p>
    <w:p w14:paraId="0B40B3B0" w14:textId="13CBF646" w:rsidR="00B243B0" w:rsidRDefault="00B243B0" w:rsidP="00C67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 SIWZ TOM I pkt. 7.2.3a) dla części zamówienia nr </w:t>
      </w:r>
      <w:r w:rsidR="009555D4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D49B703" w14:textId="2C0498B1" w:rsidR="00B243B0" w:rsidRDefault="00B243B0" w:rsidP="00B243B0">
      <w:pPr>
        <w:spacing w:after="24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337B">
        <w:rPr>
          <w:rFonts w:ascii="Verdana" w:hAnsi="Verdana"/>
          <w:bCs/>
          <w:color w:val="000000" w:themeColor="text1"/>
          <w:sz w:val="20"/>
          <w:szCs w:val="20"/>
        </w:rPr>
        <w:t xml:space="preserve">Wykonawca zobowiązany jest wykazać się doświadczeniem w wykonaniu w okresie ostatnich trzech lat przed upływem terminu składania ofert, a jeżeli okres prowadzenia działalności jest krótszy – w tym okresie, co najmniej dwóch dostaw, </w:t>
      </w:r>
      <w:r w:rsidRPr="00C3337B">
        <w:rPr>
          <w:rFonts w:ascii="Verdana" w:hAnsi="Verdana"/>
          <w:color w:val="000000" w:themeColor="text1"/>
          <w:sz w:val="20"/>
          <w:szCs w:val="20"/>
        </w:rPr>
        <w:t xml:space="preserve">polegających na dostawie kinowego </w:t>
      </w:r>
      <w:r w:rsidRPr="00C3337B">
        <w:rPr>
          <w:rFonts w:ascii="Verdana" w:eastAsia="Calibri" w:hAnsi="Verdana" w:cs="Verdana"/>
          <w:iCs/>
          <w:sz w:val="20"/>
          <w:szCs w:val="20"/>
          <w:lang w:eastAsia="ar-SA"/>
        </w:rPr>
        <w:t xml:space="preserve">systemu nagłośnieniowego </w:t>
      </w:r>
      <w:r w:rsidRPr="00C3337B">
        <w:rPr>
          <w:rFonts w:ascii="Verdana" w:hAnsi="Verdana"/>
          <w:color w:val="000000" w:themeColor="text1"/>
          <w:sz w:val="20"/>
          <w:szCs w:val="20"/>
        </w:rPr>
        <w:t>o wartości nie mniejszej niż 20 000,00 zł brutto każda.</w:t>
      </w:r>
    </w:p>
    <w:p w14:paraId="47625268" w14:textId="5FA47801" w:rsidR="00B243B0" w:rsidRPr="00C3337B" w:rsidRDefault="00B243B0" w:rsidP="00B243B0">
      <w:pPr>
        <w:spacing w:after="24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Z wykazu dostaw musi jednoznaczenie </w:t>
      </w:r>
      <w:r>
        <w:rPr>
          <w:rFonts w:ascii="Verdana" w:hAnsi="Verdana"/>
          <w:color w:val="000000" w:themeColor="text1"/>
          <w:sz w:val="20"/>
          <w:szCs w:val="20"/>
        </w:rPr>
        <w:t>wynika</w:t>
      </w:r>
      <w:r>
        <w:rPr>
          <w:rFonts w:ascii="Verdana" w:hAnsi="Verdana"/>
          <w:color w:val="000000" w:themeColor="text1"/>
          <w:sz w:val="20"/>
          <w:szCs w:val="20"/>
        </w:rPr>
        <w:t>ć, że każda dostawa kinowego systemu nagłośnieniowego była o wartości nie mniejszej niż 20 000,00 zł</w:t>
      </w:r>
      <w:bookmarkStart w:id="0" w:name="_GoBack"/>
      <w:bookmarkEnd w:id="0"/>
      <w:r>
        <w:rPr>
          <w:rFonts w:ascii="Verdana" w:hAnsi="Verdana"/>
          <w:color w:val="000000" w:themeColor="text1"/>
          <w:sz w:val="20"/>
          <w:szCs w:val="20"/>
        </w:rPr>
        <w:t xml:space="preserve"> brutto z kolei z refere</w:t>
      </w:r>
      <w:r w:rsidR="00E2163C">
        <w:rPr>
          <w:rFonts w:ascii="Verdana" w:hAnsi="Verdana"/>
          <w:color w:val="000000" w:themeColor="text1"/>
          <w:sz w:val="20"/>
          <w:szCs w:val="20"/>
        </w:rPr>
        <w:t>ncji</w:t>
      </w:r>
      <w:r>
        <w:rPr>
          <w:rFonts w:ascii="Verdana" w:hAnsi="Verdana"/>
          <w:color w:val="000000" w:themeColor="text1"/>
          <w:sz w:val="20"/>
          <w:szCs w:val="20"/>
        </w:rPr>
        <w:t xml:space="preserve">, iż dostawy zostały wykonane w sposób należyty. </w:t>
      </w:r>
    </w:p>
    <w:p w14:paraId="341C8D9E" w14:textId="69FA16BB" w:rsidR="00B243B0" w:rsidRPr="005C6246" w:rsidRDefault="00B243B0" w:rsidP="00B243B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C6246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2</w:t>
      </w:r>
      <w:r w:rsidRPr="005C6246">
        <w:rPr>
          <w:rFonts w:ascii="Verdana" w:hAnsi="Verdana" w:cs="Arial"/>
          <w:b/>
          <w:sz w:val="20"/>
          <w:szCs w:val="20"/>
        </w:rPr>
        <w:t>.</w:t>
      </w:r>
      <w:r w:rsidRPr="005C6246">
        <w:rPr>
          <w:rFonts w:ascii="Verdana" w:hAnsi="Verdana" w:cs="Arial"/>
          <w:sz w:val="20"/>
          <w:szCs w:val="20"/>
        </w:rPr>
        <w:t xml:space="preserve"> </w:t>
      </w:r>
    </w:p>
    <w:p w14:paraId="2C94AAF4" w14:textId="77777777" w:rsidR="00B243B0" w:rsidRPr="00B243B0" w:rsidRDefault="00B243B0" w:rsidP="00B243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243B0">
        <w:rPr>
          <w:rFonts w:ascii="Verdana" w:hAnsi="Verdana"/>
          <w:sz w:val="20"/>
          <w:szCs w:val="20"/>
        </w:rPr>
        <w:t xml:space="preserve">Cześć 3 Zapytania </w:t>
      </w:r>
    </w:p>
    <w:p w14:paraId="5E6F195F" w14:textId="77777777" w:rsidR="00B243B0" w:rsidRPr="00B243B0" w:rsidRDefault="00B243B0" w:rsidP="00B243B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72D3D55" w14:textId="612486E6" w:rsidR="00B243B0" w:rsidRPr="00B243B0" w:rsidRDefault="00B243B0" w:rsidP="00B243B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243B0">
        <w:rPr>
          <w:rFonts w:ascii="Verdana" w:hAnsi="Verdana"/>
          <w:sz w:val="20"/>
          <w:szCs w:val="20"/>
        </w:rPr>
        <w:t>Analogicznie do zapytania do części 2, czy należy wykazać na referencjach dostawę ekranu kinowego o wartości minimum 10.000,00 zł brutto? Czy mogą być to referencje na dostawę sprzętu kinowego na kwotę ponad 80.000,00 zł brutto ?</w:t>
      </w:r>
    </w:p>
    <w:p w14:paraId="4671BEBD" w14:textId="77777777" w:rsidR="00B243B0" w:rsidRDefault="00B243B0" w:rsidP="00B243B0">
      <w:pPr>
        <w:spacing w:line="276" w:lineRule="auto"/>
        <w:jc w:val="both"/>
        <w:rPr>
          <w:rFonts w:ascii="Verdana" w:hAnsi="Verdana" w:cs="Arial"/>
          <w:color w:val="4F81BD" w:themeColor="accent1"/>
          <w:sz w:val="20"/>
          <w:szCs w:val="20"/>
        </w:rPr>
      </w:pPr>
    </w:p>
    <w:p w14:paraId="14AF386C" w14:textId="77777777" w:rsidR="00B243B0" w:rsidRPr="00C6703B" w:rsidRDefault="00B243B0" w:rsidP="00B243B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6703B">
        <w:rPr>
          <w:rFonts w:ascii="Verdana" w:hAnsi="Verdana" w:cs="Arial"/>
          <w:sz w:val="20"/>
          <w:szCs w:val="20"/>
        </w:rPr>
        <w:t>Odpowiedź:</w:t>
      </w:r>
    </w:p>
    <w:p w14:paraId="57325B1D" w14:textId="38FC257C" w:rsidR="00B243B0" w:rsidRDefault="009555D4" w:rsidP="00B243B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Zgodnie z SIWZ TOM I pkt. 7.2.3a) dla części zamówienia nr</w:t>
      </w:r>
      <w:r>
        <w:rPr>
          <w:rFonts w:ascii="Verdana" w:hAnsi="Verdana" w:cs="Arial"/>
          <w:sz w:val="20"/>
          <w:szCs w:val="20"/>
        </w:rPr>
        <w:t xml:space="preserve"> 3</w:t>
      </w:r>
    </w:p>
    <w:p w14:paraId="5F755849" w14:textId="5CBA8D3A" w:rsidR="009555D4" w:rsidRDefault="009555D4" w:rsidP="009555D4">
      <w:pPr>
        <w:spacing w:after="24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337B">
        <w:rPr>
          <w:rFonts w:ascii="Verdana" w:hAnsi="Verdana"/>
          <w:bCs/>
          <w:color w:val="000000" w:themeColor="text1"/>
          <w:sz w:val="20"/>
          <w:szCs w:val="20"/>
        </w:rPr>
        <w:t xml:space="preserve">Wykonawca zobowiązany jest wykazać się doświadczeniem w wykonaniu w okresie ostatnich trzech lat przed upływem terminu składania ofert, a jeżeli okres prowadzenia </w:t>
      </w:r>
      <w:r w:rsidRPr="00C3337B">
        <w:rPr>
          <w:rFonts w:ascii="Verdana" w:hAnsi="Verdana"/>
          <w:bCs/>
          <w:color w:val="000000" w:themeColor="text1"/>
          <w:sz w:val="20"/>
          <w:szCs w:val="20"/>
        </w:rPr>
        <w:lastRenderedPageBreak/>
        <w:t xml:space="preserve">działalności jest krótszy – w tym okresie, co najmniej dwóch dostaw, </w:t>
      </w:r>
      <w:r w:rsidRPr="00C3337B">
        <w:rPr>
          <w:rFonts w:ascii="Verdana" w:hAnsi="Verdana"/>
          <w:color w:val="000000" w:themeColor="text1"/>
          <w:sz w:val="20"/>
          <w:szCs w:val="20"/>
        </w:rPr>
        <w:t xml:space="preserve">polegających na dostawie kinowego </w:t>
      </w:r>
      <w:r w:rsidRPr="00C3337B">
        <w:rPr>
          <w:rFonts w:ascii="Verdana" w:eastAsia="Calibri" w:hAnsi="Verdana" w:cs="Verdana"/>
          <w:iCs/>
          <w:sz w:val="20"/>
          <w:szCs w:val="20"/>
          <w:lang w:eastAsia="ar-SA"/>
        </w:rPr>
        <w:t xml:space="preserve">ekranu </w:t>
      </w:r>
      <w:r w:rsidRPr="00C3337B">
        <w:rPr>
          <w:rFonts w:ascii="Verdana" w:hAnsi="Verdana"/>
          <w:color w:val="000000" w:themeColor="text1"/>
          <w:sz w:val="20"/>
          <w:szCs w:val="20"/>
        </w:rPr>
        <w:t>o wartości nie mniejszej niż 10 000,00 zł brutto każda.</w:t>
      </w:r>
    </w:p>
    <w:p w14:paraId="3BD5EA5C" w14:textId="6BC9E5A9" w:rsidR="009555D4" w:rsidRPr="00C3337B" w:rsidRDefault="009555D4" w:rsidP="009555D4">
      <w:pPr>
        <w:spacing w:after="24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Z wykazu dostaw musi jednoznaczenie wynikać, że każda dostawa kinowego </w:t>
      </w:r>
      <w:r>
        <w:rPr>
          <w:rFonts w:ascii="Verdana" w:hAnsi="Verdana"/>
          <w:color w:val="000000" w:themeColor="text1"/>
          <w:sz w:val="20"/>
          <w:szCs w:val="20"/>
        </w:rPr>
        <w:t xml:space="preserve">ekranu </w:t>
      </w:r>
      <w:r>
        <w:rPr>
          <w:rFonts w:ascii="Verdana" w:hAnsi="Verdana"/>
          <w:color w:val="000000" w:themeColor="text1"/>
          <w:sz w:val="20"/>
          <w:szCs w:val="20"/>
        </w:rPr>
        <w:t xml:space="preserve">była o wartości nie mniejszej niż </w:t>
      </w:r>
      <w:r w:rsidR="00E2163C">
        <w:rPr>
          <w:rFonts w:ascii="Verdana" w:hAnsi="Verdana"/>
          <w:color w:val="000000" w:themeColor="text1"/>
          <w:sz w:val="20"/>
          <w:szCs w:val="20"/>
        </w:rPr>
        <w:t>1</w:t>
      </w:r>
      <w:r>
        <w:rPr>
          <w:rFonts w:ascii="Verdana" w:hAnsi="Verdana"/>
          <w:color w:val="000000" w:themeColor="text1"/>
          <w:sz w:val="20"/>
          <w:szCs w:val="20"/>
        </w:rPr>
        <w:t>0 000,00 zł brutto</w:t>
      </w:r>
      <w:r w:rsidR="00E2163C">
        <w:rPr>
          <w:rFonts w:ascii="Verdana" w:hAnsi="Verdana"/>
          <w:color w:val="000000" w:themeColor="text1"/>
          <w:sz w:val="20"/>
          <w:szCs w:val="20"/>
        </w:rPr>
        <w:t>,</w:t>
      </w:r>
      <w:r>
        <w:rPr>
          <w:rFonts w:ascii="Verdana" w:hAnsi="Verdana"/>
          <w:color w:val="000000" w:themeColor="text1"/>
          <w:sz w:val="20"/>
          <w:szCs w:val="20"/>
        </w:rPr>
        <w:t xml:space="preserve"> z kolei z refere</w:t>
      </w:r>
      <w:r w:rsidR="00E2163C">
        <w:rPr>
          <w:rFonts w:ascii="Verdana" w:hAnsi="Verdana"/>
          <w:color w:val="000000" w:themeColor="text1"/>
          <w:sz w:val="20"/>
          <w:szCs w:val="20"/>
        </w:rPr>
        <w:t>ncji</w:t>
      </w:r>
      <w:r>
        <w:rPr>
          <w:rFonts w:ascii="Verdana" w:hAnsi="Verdana"/>
          <w:color w:val="000000" w:themeColor="text1"/>
          <w:sz w:val="20"/>
          <w:szCs w:val="20"/>
        </w:rPr>
        <w:t xml:space="preserve">, iż dostawy zostały wykonane w sposób należyty. </w:t>
      </w:r>
    </w:p>
    <w:p w14:paraId="21143FF5" w14:textId="4FC477EA" w:rsidR="00B243B0" w:rsidRPr="005C6246" w:rsidRDefault="00B243B0" w:rsidP="00B243B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C6246">
        <w:rPr>
          <w:rFonts w:ascii="Verdana" w:hAnsi="Verdana" w:cs="Arial"/>
          <w:b/>
          <w:sz w:val="20"/>
          <w:szCs w:val="20"/>
        </w:rPr>
        <w:t xml:space="preserve">Pytanie </w:t>
      </w:r>
      <w:r>
        <w:rPr>
          <w:rFonts w:ascii="Verdana" w:hAnsi="Verdana" w:cs="Arial"/>
          <w:b/>
          <w:sz w:val="20"/>
          <w:szCs w:val="20"/>
        </w:rPr>
        <w:t>3</w:t>
      </w:r>
      <w:r w:rsidRPr="005C6246">
        <w:rPr>
          <w:rFonts w:ascii="Verdana" w:hAnsi="Verdana" w:cs="Arial"/>
          <w:b/>
          <w:sz w:val="20"/>
          <w:szCs w:val="20"/>
        </w:rPr>
        <w:t>.</w:t>
      </w:r>
      <w:r w:rsidRPr="005C6246">
        <w:rPr>
          <w:rFonts w:ascii="Verdana" w:hAnsi="Verdana" w:cs="Arial"/>
          <w:sz w:val="20"/>
          <w:szCs w:val="20"/>
        </w:rPr>
        <w:t xml:space="preserve"> </w:t>
      </w:r>
    </w:p>
    <w:p w14:paraId="0CB01BFC" w14:textId="77777777" w:rsidR="008F25AB" w:rsidRPr="008F25AB" w:rsidRDefault="008F25AB" w:rsidP="008F25AB">
      <w:pPr>
        <w:jc w:val="both"/>
        <w:rPr>
          <w:rFonts w:ascii="Verdana" w:hAnsi="Verdana"/>
          <w:sz w:val="20"/>
          <w:szCs w:val="20"/>
        </w:rPr>
      </w:pPr>
      <w:r w:rsidRPr="008F25AB">
        <w:rPr>
          <w:rFonts w:ascii="Verdana" w:hAnsi="Verdana"/>
          <w:sz w:val="20"/>
          <w:szCs w:val="20"/>
        </w:rPr>
        <w:t xml:space="preserve">Zapytanie do umów Cześć 2 i Cześć 3 </w:t>
      </w:r>
    </w:p>
    <w:p w14:paraId="5B2E3CF4" w14:textId="77777777" w:rsidR="008F25AB" w:rsidRPr="008F25AB" w:rsidRDefault="008F25AB" w:rsidP="008F25AB">
      <w:pPr>
        <w:jc w:val="both"/>
        <w:rPr>
          <w:rFonts w:ascii="Verdana" w:hAnsi="Verdana"/>
          <w:sz w:val="20"/>
          <w:szCs w:val="20"/>
        </w:rPr>
      </w:pPr>
    </w:p>
    <w:p w14:paraId="17E55581" w14:textId="3516257A" w:rsidR="008F25AB" w:rsidRPr="008F25AB" w:rsidRDefault="008F25AB" w:rsidP="008F25AB">
      <w:pPr>
        <w:jc w:val="both"/>
        <w:rPr>
          <w:rFonts w:ascii="Verdana" w:hAnsi="Verdana"/>
          <w:sz w:val="20"/>
          <w:szCs w:val="20"/>
        </w:rPr>
      </w:pPr>
      <w:r w:rsidRPr="008F25AB">
        <w:rPr>
          <w:rFonts w:ascii="Verdana" w:hAnsi="Verdana"/>
          <w:sz w:val="20"/>
          <w:szCs w:val="20"/>
        </w:rPr>
        <w:t xml:space="preserve">W warunkach gwarancji podaje się, że reakcja serwisu po zgłoszeniu to 12 godzin. Czas na dostawę sprzętu zastępczego to 24 godziny. Czy wartość 24 godziny obejmuje również sobotę, niedzielę, święta i dni ustawowo wolne od pracy? Zwracam się z prośbą o wydłużenie tego terminu do 72 godzin z wyłączeniem dni wolnych od pracy i świąt. </w:t>
      </w:r>
    </w:p>
    <w:p w14:paraId="20E660BD" w14:textId="77777777" w:rsidR="00B243B0" w:rsidRDefault="00B243B0" w:rsidP="00B243B0">
      <w:pPr>
        <w:spacing w:line="276" w:lineRule="auto"/>
        <w:jc w:val="both"/>
        <w:rPr>
          <w:rFonts w:ascii="Verdana" w:hAnsi="Verdana" w:cs="Arial"/>
          <w:color w:val="4F81BD" w:themeColor="accent1"/>
          <w:sz w:val="20"/>
          <w:szCs w:val="20"/>
        </w:rPr>
      </w:pPr>
    </w:p>
    <w:p w14:paraId="4119F81E" w14:textId="77777777" w:rsidR="00B243B0" w:rsidRPr="00C6703B" w:rsidRDefault="00B243B0" w:rsidP="00B243B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6703B">
        <w:rPr>
          <w:rFonts w:ascii="Verdana" w:hAnsi="Verdana" w:cs="Arial"/>
          <w:sz w:val="20"/>
          <w:szCs w:val="20"/>
        </w:rPr>
        <w:t>Odpowiedź:</w:t>
      </w:r>
    </w:p>
    <w:p w14:paraId="60B78F97" w14:textId="7D463C11" w:rsidR="00ED12C0" w:rsidRPr="008F25AB" w:rsidRDefault="008F25AB" w:rsidP="008F25AB">
      <w:pPr>
        <w:spacing w:line="276" w:lineRule="auto"/>
        <w:jc w:val="both"/>
        <w:rPr>
          <w:rFonts w:ascii="Verdana" w:hAnsi="Verdana" w:cs="Arial"/>
          <w:bCs/>
          <w:sz w:val="20"/>
        </w:rPr>
      </w:pPr>
      <w:r w:rsidRPr="008F25AB">
        <w:rPr>
          <w:rFonts w:ascii="Verdana" w:hAnsi="Verdana" w:cs="Arial"/>
          <w:bCs/>
          <w:sz w:val="20"/>
        </w:rPr>
        <w:t>Warto</w:t>
      </w:r>
      <w:r>
        <w:rPr>
          <w:rFonts w:ascii="Verdana" w:hAnsi="Verdana" w:cs="Arial"/>
          <w:bCs/>
          <w:sz w:val="20"/>
        </w:rPr>
        <w:t>ś</w:t>
      </w:r>
      <w:r w:rsidRPr="008F25AB">
        <w:rPr>
          <w:rFonts w:ascii="Verdana" w:hAnsi="Verdana" w:cs="Arial"/>
          <w:bCs/>
          <w:sz w:val="20"/>
        </w:rPr>
        <w:t>ć 24 godzin obejmuje również sobotę, niedzielę, święta i dni ustawowo wolne od pracy.</w:t>
      </w:r>
      <w:r w:rsidRPr="008F25AB">
        <w:rPr>
          <w:rFonts w:ascii="Verdana" w:hAnsi="Verdana" w:cs="Arial"/>
          <w:bCs/>
          <w:sz w:val="20"/>
        </w:rPr>
        <w:br/>
        <w:t>Zamawiający nie dokonuje zmian</w:t>
      </w:r>
      <w:r>
        <w:rPr>
          <w:rFonts w:ascii="Verdana" w:hAnsi="Verdana" w:cs="Arial"/>
          <w:bCs/>
          <w:sz w:val="20"/>
        </w:rPr>
        <w:t xml:space="preserve"> w umowie</w:t>
      </w:r>
      <w:r w:rsidRPr="008F25AB">
        <w:rPr>
          <w:rFonts w:ascii="Verdana" w:hAnsi="Verdana" w:cs="Arial"/>
          <w:bCs/>
          <w:sz w:val="20"/>
        </w:rPr>
        <w:t>.</w:t>
      </w:r>
    </w:p>
    <w:p w14:paraId="11048786" w14:textId="77777777" w:rsidR="002133FF" w:rsidRPr="004F71F0" w:rsidRDefault="002133FF" w:rsidP="00DC55C1">
      <w:pPr>
        <w:spacing w:line="360" w:lineRule="auto"/>
        <w:jc w:val="both"/>
        <w:rPr>
          <w:rFonts w:cs="Arial"/>
          <w:b/>
          <w:sz w:val="20"/>
        </w:rPr>
      </w:pPr>
    </w:p>
    <w:p w14:paraId="67C1C401" w14:textId="77777777" w:rsidR="005C6246" w:rsidRPr="00120C2F" w:rsidRDefault="005C6246" w:rsidP="005C6246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20C2F">
        <w:rPr>
          <w:rFonts w:ascii="Verdana" w:hAnsi="Verdana" w:cs="Arial"/>
          <w:b/>
          <w:color w:val="000000" w:themeColor="text1"/>
          <w:sz w:val="20"/>
          <w:szCs w:val="20"/>
        </w:rPr>
        <w:t>Powyższe pytani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e</w:t>
      </w:r>
      <w:r w:rsidRPr="00120C2F">
        <w:rPr>
          <w:rFonts w:ascii="Verdana" w:hAnsi="Verdana" w:cs="Arial"/>
          <w:b/>
          <w:color w:val="000000" w:themeColor="text1"/>
          <w:sz w:val="20"/>
          <w:szCs w:val="20"/>
        </w:rPr>
        <w:t xml:space="preserve"> i odpowied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ź</w:t>
      </w:r>
      <w:r w:rsidRPr="00120C2F">
        <w:rPr>
          <w:rFonts w:ascii="Verdana" w:hAnsi="Verdana" w:cs="Arial"/>
          <w:b/>
          <w:color w:val="000000" w:themeColor="text1"/>
          <w:sz w:val="20"/>
          <w:szCs w:val="20"/>
        </w:rPr>
        <w:t xml:space="preserve"> stanowi integralną część Specyfikacji Istotnych Warunków Zamówienia i jej załączników. Powyższ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ą</w:t>
      </w:r>
      <w:r w:rsidRPr="00120C2F">
        <w:rPr>
          <w:rFonts w:ascii="Verdana" w:hAnsi="Verdana" w:cs="Arial"/>
          <w:b/>
          <w:color w:val="000000" w:themeColor="text1"/>
          <w:sz w:val="20"/>
          <w:szCs w:val="20"/>
        </w:rPr>
        <w:t xml:space="preserve"> odpowiedź należy ująć </w:t>
      </w:r>
      <w:r w:rsidRPr="00120C2F">
        <w:rPr>
          <w:rFonts w:ascii="Verdana" w:hAnsi="Verdana" w:cs="Arial"/>
          <w:b/>
          <w:color w:val="000000" w:themeColor="text1"/>
          <w:sz w:val="20"/>
          <w:szCs w:val="20"/>
        </w:rPr>
        <w:br/>
        <w:t xml:space="preserve">w treści składnej oferty. </w:t>
      </w:r>
    </w:p>
    <w:p w14:paraId="3FBB646D" w14:textId="77777777" w:rsidR="00C33CD5" w:rsidRDefault="00C33CD5" w:rsidP="005C6246">
      <w:pPr>
        <w:autoSpaceDE w:val="0"/>
        <w:autoSpaceDN w:val="0"/>
        <w:adjustRightInd w:val="0"/>
        <w:rPr>
          <w:rFonts w:cs="Arial"/>
          <w:sz w:val="20"/>
        </w:rPr>
      </w:pPr>
    </w:p>
    <w:sectPr w:rsidR="00C33CD5" w:rsidSect="005C6246">
      <w:headerReference w:type="first" r:id="rId7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74E7" w14:textId="77777777" w:rsidR="003942CB" w:rsidRDefault="003942CB" w:rsidP="006C5999">
      <w:r>
        <w:separator/>
      </w:r>
    </w:p>
  </w:endnote>
  <w:endnote w:type="continuationSeparator" w:id="0">
    <w:p w14:paraId="2BE1356D" w14:textId="77777777" w:rsidR="003942CB" w:rsidRDefault="003942CB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3427" w14:textId="77777777" w:rsidR="003942CB" w:rsidRDefault="003942CB" w:rsidP="006C5999">
      <w:r>
        <w:separator/>
      </w:r>
    </w:p>
  </w:footnote>
  <w:footnote w:type="continuationSeparator" w:id="0">
    <w:p w14:paraId="6CDC89B7" w14:textId="77777777" w:rsidR="003942CB" w:rsidRDefault="003942CB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B01D" w14:textId="7C1ABF37" w:rsidR="00B243B0" w:rsidRDefault="00B243B0">
    <w:pPr>
      <w:pStyle w:val="Nagwek"/>
    </w:pPr>
    <w:bookmarkStart w:id="1" w:name="_Hlk58321059"/>
    <w:r>
      <w:rPr>
        <w:noProof/>
      </w:rPr>
      <w:drawing>
        <wp:anchor distT="0" distB="0" distL="114300" distR="114300" simplePos="0" relativeHeight="251661312" behindDoc="0" locked="0" layoutInCell="1" allowOverlap="1" wp14:anchorId="1883F67A" wp14:editId="19936197">
          <wp:simplePos x="0" y="0"/>
          <wp:positionH relativeFrom="column">
            <wp:posOffset>2289810</wp:posOffset>
          </wp:positionH>
          <wp:positionV relativeFrom="paragraph">
            <wp:posOffset>-1905</wp:posOffset>
          </wp:positionV>
          <wp:extent cx="1371600" cy="10160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13AB55" wp14:editId="7BA0AEAC">
          <wp:simplePos x="0" y="0"/>
          <wp:positionH relativeFrom="column">
            <wp:posOffset>3956685</wp:posOffset>
          </wp:positionH>
          <wp:positionV relativeFrom="paragraph">
            <wp:posOffset>14277</wp:posOffset>
          </wp:positionV>
          <wp:extent cx="1906221" cy="10001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21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786">
      <w:rPr>
        <w:noProof/>
      </w:rPr>
      <w:drawing>
        <wp:anchor distT="0" distB="0" distL="114300" distR="114300" simplePos="0" relativeHeight="251659264" behindDoc="1" locked="0" layoutInCell="1" allowOverlap="1" wp14:anchorId="5E59F1AC" wp14:editId="3B99309F">
          <wp:simplePos x="0" y="0"/>
          <wp:positionH relativeFrom="column">
            <wp:posOffset>100279</wp:posOffset>
          </wp:positionH>
          <wp:positionV relativeFrom="paragraph">
            <wp:posOffset>321945</wp:posOffset>
          </wp:positionV>
          <wp:extent cx="1866900" cy="428905"/>
          <wp:effectExtent l="0" t="0" r="0" b="9525"/>
          <wp:wrapTight wrapText="bothSides">
            <wp:wrapPolygon edited="0">
              <wp:start x="0" y="0"/>
              <wp:lineTo x="0" y="21120"/>
              <wp:lineTo x="21380" y="21120"/>
              <wp:lineTo x="21380" y="0"/>
              <wp:lineTo x="0" y="0"/>
            </wp:wrapPolygon>
          </wp:wrapTight>
          <wp:docPr id="2" name="Obraz 2" descr="Y:\1. PRZETARGI\1. SPÓŁKI\2020\KINO\Jarocin 21.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. PRZETARGI\1. SPÓŁKI\2020\KINO\Jarocin 21...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35852596" w14:textId="77777777" w:rsidR="00B243B0" w:rsidRDefault="00B24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Arial"/>
        <w:bCs/>
        <w:color w:val="000000"/>
        <w:sz w:val="22"/>
        <w:szCs w:val="22"/>
        <w:shd w:val="clear" w:color="auto" w:fill="FFFFFF"/>
      </w:rPr>
    </w:lvl>
  </w:abstractNum>
  <w:abstractNum w:abstractNumId="2" w15:restartNumberingAfterBreak="0">
    <w:nsid w:val="0DF655B7"/>
    <w:multiLevelType w:val="hybridMultilevel"/>
    <w:tmpl w:val="9F1CA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116A"/>
    <w:multiLevelType w:val="hybridMultilevel"/>
    <w:tmpl w:val="2E28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E66DE"/>
    <w:multiLevelType w:val="hybridMultilevel"/>
    <w:tmpl w:val="0EDA2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FA5"/>
    <w:multiLevelType w:val="hybridMultilevel"/>
    <w:tmpl w:val="64FA6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328"/>
    <w:multiLevelType w:val="hybridMultilevel"/>
    <w:tmpl w:val="64AA5968"/>
    <w:lvl w:ilvl="0" w:tplc="4E744D36">
      <w:start w:val="65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3CF7CFF"/>
    <w:multiLevelType w:val="hybridMultilevel"/>
    <w:tmpl w:val="B6381584"/>
    <w:lvl w:ilvl="0" w:tplc="75A4712A">
      <w:start w:val="1"/>
      <w:numFmt w:val="bullet"/>
      <w:lvlText w:val="-"/>
      <w:lvlJc w:val="left"/>
      <w:pPr>
        <w:ind w:left="405" w:hanging="360"/>
      </w:pPr>
      <w:rPr>
        <w:rFonts w:ascii="Cambria" w:eastAsia="Calibri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8C71858"/>
    <w:multiLevelType w:val="hybridMultilevel"/>
    <w:tmpl w:val="7004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A5526"/>
    <w:multiLevelType w:val="hybridMultilevel"/>
    <w:tmpl w:val="56A8BCA6"/>
    <w:lvl w:ilvl="0" w:tplc="85B4BF88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D62A4"/>
    <w:multiLevelType w:val="hybridMultilevel"/>
    <w:tmpl w:val="7D0EE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99"/>
    <w:rsid w:val="0001162A"/>
    <w:rsid w:val="00094AFB"/>
    <w:rsid w:val="000A3E25"/>
    <w:rsid w:val="000B3B83"/>
    <w:rsid w:val="000B651E"/>
    <w:rsid w:val="000C726D"/>
    <w:rsid w:val="000E6D1A"/>
    <w:rsid w:val="000F7D5A"/>
    <w:rsid w:val="00105520"/>
    <w:rsid w:val="0011722E"/>
    <w:rsid w:val="001268A5"/>
    <w:rsid w:val="001275C7"/>
    <w:rsid w:val="00143222"/>
    <w:rsid w:val="00144526"/>
    <w:rsid w:val="0016039F"/>
    <w:rsid w:val="0016047A"/>
    <w:rsid w:val="001604DA"/>
    <w:rsid w:val="0016583B"/>
    <w:rsid w:val="00173385"/>
    <w:rsid w:val="00186848"/>
    <w:rsid w:val="0019456A"/>
    <w:rsid w:val="001A18B9"/>
    <w:rsid w:val="001A1FA5"/>
    <w:rsid w:val="001A36E7"/>
    <w:rsid w:val="001D0CCF"/>
    <w:rsid w:val="001E7BFC"/>
    <w:rsid w:val="00211F27"/>
    <w:rsid w:val="00212DAC"/>
    <w:rsid w:val="002133FF"/>
    <w:rsid w:val="00222F8A"/>
    <w:rsid w:val="00235C5D"/>
    <w:rsid w:val="00253005"/>
    <w:rsid w:val="00271D89"/>
    <w:rsid w:val="002A0F93"/>
    <w:rsid w:val="002A129F"/>
    <w:rsid w:val="002A6787"/>
    <w:rsid w:val="002B608B"/>
    <w:rsid w:val="002D04A8"/>
    <w:rsid w:val="002E202D"/>
    <w:rsid w:val="00304ACF"/>
    <w:rsid w:val="003200E6"/>
    <w:rsid w:val="00323DAA"/>
    <w:rsid w:val="00366B50"/>
    <w:rsid w:val="00381609"/>
    <w:rsid w:val="003942CB"/>
    <w:rsid w:val="003B31C9"/>
    <w:rsid w:val="003B6EA7"/>
    <w:rsid w:val="003D6F96"/>
    <w:rsid w:val="003D787E"/>
    <w:rsid w:val="003F45D8"/>
    <w:rsid w:val="00400B1A"/>
    <w:rsid w:val="00444485"/>
    <w:rsid w:val="00445EA2"/>
    <w:rsid w:val="00465565"/>
    <w:rsid w:val="0048094B"/>
    <w:rsid w:val="004903C0"/>
    <w:rsid w:val="004A1A7B"/>
    <w:rsid w:val="004A54AD"/>
    <w:rsid w:val="004B4089"/>
    <w:rsid w:val="004C3F55"/>
    <w:rsid w:val="004C635F"/>
    <w:rsid w:val="004D48E8"/>
    <w:rsid w:val="004F71F0"/>
    <w:rsid w:val="00520A1A"/>
    <w:rsid w:val="00533EBF"/>
    <w:rsid w:val="005422C4"/>
    <w:rsid w:val="0056384A"/>
    <w:rsid w:val="00571045"/>
    <w:rsid w:val="0057637E"/>
    <w:rsid w:val="00586868"/>
    <w:rsid w:val="005A448D"/>
    <w:rsid w:val="005C329F"/>
    <w:rsid w:val="005C4C81"/>
    <w:rsid w:val="005C6246"/>
    <w:rsid w:val="005D1948"/>
    <w:rsid w:val="005E176A"/>
    <w:rsid w:val="005E6A7A"/>
    <w:rsid w:val="006041FB"/>
    <w:rsid w:val="00623883"/>
    <w:rsid w:val="00635250"/>
    <w:rsid w:val="0063571D"/>
    <w:rsid w:val="00636C47"/>
    <w:rsid w:val="00642194"/>
    <w:rsid w:val="00691D56"/>
    <w:rsid w:val="006A4E00"/>
    <w:rsid w:val="006B0B7A"/>
    <w:rsid w:val="006B130A"/>
    <w:rsid w:val="006B28F4"/>
    <w:rsid w:val="006B57A1"/>
    <w:rsid w:val="006C5999"/>
    <w:rsid w:val="006E31A4"/>
    <w:rsid w:val="006E7068"/>
    <w:rsid w:val="006F4E09"/>
    <w:rsid w:val="006F721D"/>
    <w:rsid w:val="00741EC8"/>
    <w:rsid w:val="007541DC"/>
    <w:rsid w:val="00774C40"/>
    <w:rsid w:val="00796C2C"/>
    <w:rsid w:val="007B7AC8"/>
    <w:rsid w:val="007C2022"/>
    <w:rsid w:val="007E2000"/>
    <w:rsid w:val="007E2613"/>
    <w:rsid w:val="00813EE3"/>
    <w:rsid w:val="008206C9"/>
    <w:rsid w:val="00823A34"/>
    <w:rsid w:val="008436F0"/>
    <w:rsid w:val="00856197"/>
    <w:rsid w:val="00860BC6"/>
    <w:rsid w:val="0086603D"/>
    <w:rsid w:val="00871312"/>
    <w:rsid w:val="00885C48"/>
    <w:rsid w:val="008C5F0C"/>
    <w:rsid w:val="008D5F17"/>
    <w:rsid w:val="008F25AB"/>
    <w:rsid w:val="00916479"/>
    <w:rsid w:val="00942BC8"/>
    <w:rsid w:val="00951B4C"/>
    <w:rsid w:val="009555D4"/>
    <w:rsid w:val="00955656"/>
    <w:rsid w:val="00957BF8"/>
    <w:rsid w:val="00986AEC"/>
    <w:rsid w:val="009919E3"/>
    <w:rsid w:val="009921F3"/>
    <w:rsid w:val="00996CFA"/>
    <w:rsid w:val="009A08EA"/>
    <w:rsid w:val="009A11F6"/>
    <w:rsid w:val="009B26D8"/>
    <w:rsid w:val="009C3268"/>
    <w:rsid w:val="009D4856"/>
    <w:rsid w:val="009E2D5C"/>
    <w:rsid w:val="009E30F8"/>
    <w:rsid w:val="009F78ED"/>
    <w:rsid w:val="00A02147"/>
    <w:rsid w:val="00A20721"/>
    <w:rsid w:val="00A20F6A"/>
    <w:rsid w:val="00A23494"/>
    <w:rsid w:val="00A24FDD"/>
    <w:rsid w:val="00A56265"/>
    <w:rsid w:val="00A931B6"/>
    <w:rsid w:val="00A96613"/>
    <w:rsid w:val="00A96DB2"/>
    <w:rsid w:val="00AB3DCA"/>
    <w:rsid w:val="00AC0438"/>
    <w:rsid w:val="00B024ED"/>
    <w:rsid w:val="00B046CD"/>
    <w:rsid w:val="00B04D85"/>
    <w:rsid w:val="00B2191C"/>
    <w:rsid w:val="00B23D52"/>
    <w:rsid w:val="00B243B0"/>
    <w:rsid w:val="00B67890"/>
    <w:rsid w:val="00B7101D"/>
    <w:rsid w:val="00B77E95"/>
    <w:rsid w:val="00B953A9"/>
    <w:rsid w:val="00BC7443"/>
    <w:rsid w:val="00BD28D2"/>
    <w:rsid w:val="00BF4406"/>
    <w:rsid w:val="00BF6A5A"/>
    <w:rsid w:val="00C104CD"/>
    <w:rsid w:val="00C33CD5"/>
    <w:rsid w:val="00C35E9E"/>
    <w:rsid w:val="00C40D45"/>
    <w:rsid w:val="00C47753"/>
    <w:rsid w:val="00C63196"/>
    <w:rsid w:val="00C6703B"/>
    <w:rsid w:val="00C76137"/>
    <w:rsid w:val="00C8115B"/>
    <w:rsid w:val="00CB43FE"/>
    <w:rsid w:val="00CE5CE5"/>
    <w:rsid w:val="00CF27EC"/>
    <w:rsid w:val="00D161C3"/>
    <w:rsid w:val="00D20BCB"/>
    <w:rsid w:val="00D27C9E"/>
    <w:rsid w:val="00D32C43"/>
    <w:rsid w:val="00D363A4"/>
    <w:rsid w:val="00DA13AC"/>
    <w:rsid w:val="00DA2F0C"/>
    <w:rsid w:val="00DA5045"/>
    <w:rsid w:val="00DA566E"/>
    <w:rsid w:val="00DB609F"/>
    <w:rsid w:val="00DC55C1"/>
    <w:rsid w:val="00DC7FE3"/>
    <w:rsid w:val="00DD0A4B"/>
    <w:rsid w:val="00DD4186"/>
    <w:rsid w:val="00DD793E"/>
    <w:rsid w:val="00E0488F"/>
    <w:rsid w:val="00E106CF"/>
    <w:rsid w:val="00E12ED0"/>
    <w:rsid w:val="00E2163C"/>
    <w:rsid w:val="00E26B07"/>
    <w:rsid w:val="00E6008B"/>
    <w:rsid w:val="00ED12C0"/>
    <w:rsid w:val="00ED1605"/>
    <w:rsid w:val="00EF36D4"/>
    <w:rsid w:val="00F02915"/>
    <w:rsid w:val="00F07E0E"/>
    <w:rsid w:val="00F12419"/>
    <w:rsid w:val="00F12E1C"/>
    <w:rsid w:val="00F15C8D"/>
    <w:rsid w:val="00F33D2D"/>
    <w:rsid w:val="00F578FB"/>
    <w:rsid w:val="00F72913"/>
    <w:rsid w:val="00F97DA5"/>
    <w:rsid w:val="00FD10AD"/>
    <w:rsid w:val="00FE3B34"/>
    <w:rsid w:val="00FF0CC7"/>
    <w:rsid w:val="00FF46FB"/>
    <w:rsid w:val="00FF69C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63352"/>
  <w15:docId w15:val="{3F625B4C-15AA-4E17-81A6-535A6971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8C5F0C"/>
    <w:pPr>
      <w:spacing w:line="300" w:lineRule="auto"/>
      <w:jc w:val="right"/>
    </w:pPr>
    <w:rPr>
      <w:rFonts w:ascii="Calibri" w:eastAsia="Times New Roman" w:hAnsi="Calibri" w:cs="Times New Roman"/>
      <w:color w:val="191919"/>
      <w:sz w:val="22"/>
      <w:szCs w:val="2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5D1948"/>
    <w:pPr>
      <w:ind w:left="720"/>
      <w:contextualSpacing/>
    </w:pPr>
  </w:style>
  <w:style w:type="paragraph" w:customStyle="1" w:styleId="Default">
    <w:name w:val="Default"/>
    <w:basedOn w:val="Normalny"/>
    <w:rsid w:val="005422C4"/>
    <w:pPr>
      <w:autoSpaceDE w:val="0"/>
      <w:autoSpaceDN w:val="0"/>
    </w:pPr>
    <w:rPr>
      <w:rFonts w:ascii="Times New Roman" w:eastAsia="Calibri" w:hAnsi="Times New Roman" w:cs="Times New Roman"/>
      <w:color w:val="000000"/>
      <w:lang w:val="pl-PL" w:eastAsia="en-US"/>
    </w:rPr>
  </w:style>
  <w:style w:type="paragraph" w:customStyle="1" w:styleId="Styl">
    <w:name w:val="Styl"/>
    <w:rsid w:val="00774C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/>
    </w:rPr>
  </w:style>
  <w:style w:type="character" w:styleId="Wyrnieniedelikatne">
    <w:name w:val="Subtle Emphasis"/>
    <w:basedOn w:val="Domylnaczcionkaakapitu"/>
    <w:uiPriority w:val="19"/>
    <w:qFormat/>
    <w:rsid w:val="00996CFA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3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30A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5C6246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val="pl-PL" w:eastAsia="hi-IN" w:bidi="hi-IN"/>
    </w:rPr>
  </w:style>
  <w:style w:type="paragraph" w:customStyle="1" w:styleId="Tekstkomentarza2">
    <w:name w:val="Tekst komentarza2"/>
    <w:basedOn w:val="Normalny"/>
    <w:rsid w:val="005C6246"/>
    <w:pPr>
      <w:suppressAutoHyphens/>
    </w:pPr>
    <w:rPr>
      <w:rFonts w:ascii="Times New Roman" w:eastAsia="Times New Roman" w:hAnsi="Times New Roman" w:cs="Calibri"/>
      <w:sz w:val="20"/>
      <w:szCs w:val="20"/>
      <w:lang w:val="pl-PL" w:eastAsia="ar-SA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6246"/>
    <w:rPr>
      <w:rFonts w:ascii="Arial" w:eastAsia="Times New Roman" w:hAnsi="Arial" w:cs="Times New Roman"/>
      <w:lang w:val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C6246"/>
    <w:rPr>
      <w:rFonts w:ascii="Arial" w:eastAsia="Times New Roman" w:hAnsi="Arial" w:cs="Times New Roman"/>
      <w:lang w:val="pl-PL"/>
    </w:rPr>
  </w:style>
  <w:style w:type="paragraph" w:styleId="Tytu">
    <w:name w:val="Title"/>
    <w:basedOn w:val="Normalny"/>
    <w:link w:val="TytuZnak"/>
    <w:qFormat/>
    <w:rsid w:val="005C6246"/>
    <w:pPr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TytuZnak">
    <w:name w:val="Tytuł Znak"/>
    <w:basedOn w:val="Domylnaczcionkaakapitu"/>
    <w:link w:val="Tytu"/>
    <w:rsid w:val="005C6246"/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Style4">
    <w:name w:val="Style4"/>
    <w:basedOn w:val="Normalny"/>
    <w:rsid w:val="005C6246"/>
    <w:pPr>
      <w:widowControl w:val="0"/>
      <w:autoSpaceDE w:val="0"/>
      <w:autoSpaceDN w:val="0"/>
      <w:adjustRightInd w:val="0"/>
      <w:spacing w:line="396" w:lineRule="exact"/>
      <w:ind w:hanging="338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12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12C0"/>
  </w:style>
  <w:style w:type="character" w:customStyle="1" w:styleId="AkapitzlistZnak">
    <w:name w:val="Akapit z listą Znak"/>
    <w:link w:val="Akapitzlist"/>
    <w:uiPriority w:val="34"/>
    <w:locked/>
    <w:rsid w:val="00ED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Kalamus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Kornacki</dc:creator>
  <cp:lastModifiedBy>Magda</cp:lastModifiedBy>
  <cp:revision>20</cp:revision>
  <cp:lastPrinted>2017-12-19T08:29:00Z</cp:lastPrinted>
  <dcterms:created xsi:type="dcterms:W3CDTF">2020-08-19T10:42:00Z</dcterms:created>
  <dcterms:modified xsi:type="dcterms:W3CDTF">2020-12-11T13:13:00Z</dcterms:modified>
</cp:coreProperties>
</file>